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305" w:rsidRPr="00F76765" w:rsidRDefault="00027305" w:rsidP="0002730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67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Дорожно-транспортные ситуации, при которых вероятны столкновения с автомобилями, обладающими преимущественным правом </w:t>
      </w:r>
      <w:r w:rsidRPr="00F767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проезда. Столкновение при неограниченной видимости приближающегося транспортного средства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27305" w:rsidRPr="00F76765" w:rsidRDefault="00027305" w:rsidP="00027305">
      <w:pPr>
        <w:shd w:val="clear" w:color="auto" w:fill="FFFFFF"/>
        <w:spacing w:after="0" w:line="240" w:lineRule="auto"/>
        <w:ind w:firstLine="567"/>
        <w:jc w:val="both"/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работ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изучить характерные признаки опасности дорожно-транспортной ситуации.</w:t>
      </w:r>
    </w:p>
    <w:p w:rsidR="00027305" w:rsidRDefault="00027305" w:rsidP="000273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67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Основой безопасного выполнения маневра водителями, обязанными уступить дорогу, является точный расчет следующих параметров: скорости движения приближающегося автомобиля, расстояния до него, примерного времени, необходимого приближающемуся автомобилю на преодоление этого расстояния, динамических характеристик своего автомобиля и времени, необходимого на выполнение маневра. </w:t>
      </w:r>
    </w:p>
    <w:p w:rsidR="00027305" w:rsidRDefault="002E01E3" w:rsidP="000273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5" w:history="1">
        <w:r w:rsidR="00027305" w:rsidRPr="00112142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https://www.youtube.com/watch?v=C3yjbmkzAbc</w:t>
        </w:r>
      </w:hyperlink>
    </w:p>
    <w:p w:rsidR="00027305" w:rsidRDefault="002E01E3" w:rsidP="000273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6" w:history="1">
        <w:r w:rsidR="00A93C46" w:rsidRPr="000A72C5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https://www.youtube.com/watch?v=xCFO2AA0c2E</w:t>
        </w:r>
      </w:hyperlink>
    </w:p>
    <w:p w:rsidR="00A93C46" w:rsidRDefault="002E01E3" w:rsidP="000273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7" w:history="1">
        <w:r w:rsidRPr="00803407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https://www.youtube.com/watch?v=UXfAPtK-ick</w:t>
        </w:r>
      </w:hyperlink>
    </w:p>
    <w:p w:rsidR="002E01E3" w:rsidRDefault="002E01E3" w:rsidP="000273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0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https://www.youtube.com/watch?v=rYtZ7Yi5KWA</w:t>
      </w:r>
      <w:bookmarkStart w:id="0" w:name="_GoBack"/>
      <w:bookmarkEnd w:id="0"/>
    </w:p>
    <w:p w:rsidR="00027305" w:rsidRDefault="00027305" w:rsidP="00027305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18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проводится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форме индивидуальной работы с нормативными и справочными источниками.</w:t>
      </w:r>
    </w:p>
    <w:p w:rsidR="00027305" w:rsidRDefault="00027305" w:rsidP="0002730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67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Столкновение при неограниченной видимости приближающегося транспортного средства – опасность заключается в том, что водители, обязанные уступить дорогу, могут совершить ошибку в расчете таких параметров, как скорость приближающегося транспортного средства, расстояние до него, динамических характеристик своего автомобиля, времени необходимого для выполнения маневра. Чем </w:t>
      </w:r>
      <w:proofErr w:type="gramStart"/>
      <w:r w:rsidRPr="001E67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proofErr w:type="spellStart"/>
      <w:r w:rsidRPr="001E67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proofErr w:type="gramEnd"/>
      <w:r w:rsidRPr="001E67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óльшем</w:t>
      </w:r>
      <w:proofErr w:type="spellEnd"/>
      <w:r w:rsidRPr="001E67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количестве параметров произошла ошибка, тем больше вероятность ДТП. Типичной ситуацией является проезд нерегулируемого перекрестка, когда водитель, который должен уступить дорогу, надеясь на то, что ему «повезет» и он успеет проехать перекресток, подвергает риску себя и других участников движе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(рис. 10.1</w:t>
      </w:r>
      <w:r w:rsidRPr="001E67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</w:t>
      </w:r>
    </w:p>
    <w:p w:rsidR="00027305" w:rsidRDefault="00027305" w:rsidP="0002730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</w:t>
      </w:r>
      <w:r w:rsidRPr="006B2C2A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02AC8E7" wp14:editId="446A168A">
            <wp:extent cx="2076450" cy="2430573"/>
            <wp:effectExtent l="0" t="0" r="0" b="8255"/>
            <wp:docPr id="15" name="Рисунок 15" descr="C:\Users\ANedobitkov\Pictures\пример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edobitkov\Pictures\пример 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9463" cy="243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</w:t>
      </w:r>
      <w:r w:rsidRPr="00EE5D08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4EF970E" wp14:editId="6682D5A4">
            <wp:extent cx="2348929" cy="3538915"/>
            <wp:effectExtent l="0" t="4445" r="8890" b="889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3731" t="14831" r="39872" b="16622"/>
                    <a:stretch/>
                  </pic:blipFill>
                  <pic:spPr bwMode="auto">
                    <a:xfrm rot="5400000">
                      <a:off x="0" y="0"/>
                      <a:ext cx="2368696" cy="35686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7305" w:rsidRDefault="00027305" w:rsidP="0002730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10.1 Примеры столкновений при неограниченной видимости транспортного средства</w:t>
      </w:r>
    </w:p>
    <w:p w:rsidR="00027305" w:rsidRDefault="00027305" w:rsidP="0002730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7305" w:rsidRDefault="00027305" w:rsidP="0002730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444AE173" wp14:editId="07B7CFB3">
            <wp:extent cx="4529978" cy="2200275"/>
            <wp:effectExtent l="0" t="0" r="4445" b="0"/>
            <wp:docPr id="20" name="Рисунок 20" descr="C:\Users\Asus\Pictures\Схема 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us\Pictures\Схема п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1594" cy="2205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7305" w:rsidRDefault="00027305" w:rsidP="0002730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10.2- Схема определения видимости на пересечении в одном уровне</w:t>
      </w:r>
    </w:p>
    <w:p w:rsidR="00027305" w:rsidRDefault="00027305" w:rsidP="0002730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7305" w:rsidRDefault="00027305" w:rsidP="0002730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7305" w:rsidRDefault="00027305" w:rsidP="0002730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7305" w:rsidRDefault="00027305" w:rsidP="0002730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7305" w:rsidRPr="004746BB" w:rsidRDefault="00027305" w:rsidP="0002730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6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10.1 –Расстояние видимости на пересечении в одном уровне</w:t>
      </w:r>
    </w:p>
    <w:p w:rsidR="00027305" w:rsidRPr="00403789" w:rsidRDefault="00027305" w:rsidP="00027305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┌───────────────┬────────────────────────┬────────────────────────────────┐</w:t>
      </w:r>
    </w:p>
    <w:p w:rsidR="00027305" w:rsidRPr="00403789" w:rsidRDefault="00027305" w:rsidP="00027305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 Интенсивность │ Минимальное расстояние │Минимальное расстояние видимости│</w:t>
      </w:r>
    </w:p>
    <w:p w:rsidR="00027305" w:rsidRPr="00403789" w:rsidRDefault="00027305" w:rsidP="00027305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движения по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видимости автомобиля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поверхности дороги, </w:t>
      </w:r>
      <w:proofErr w:type="gramStart"/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м</w:t>
      </w:r>
      <w:proofErr w:type="gramEnd"/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</w:t>
      </w:r>
    </w:p>
    <w:p w:rsidR="00027305" w:rsidRPr="00403789" w:rsidRDefault="00027305" w:rsidP="00027305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│главной </w:t>
      </w:r>
      <w:proofErr w:type="spellStart"/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дороге,│по</w:t>
      </w:r>
      <w:proofErr w:type="spellEnd"/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главной дороге L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, м├────────────┬───────────────────┤</w:t>
      </w:r>
    </w:p>
    <w:p w:rsidR="00027305" w:rsidRPr="00403789" w:rsidRDefault="00027305" w:rsidP="00027305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авт./</w:t>
      </w:r>
      <w:proofErr w:type="spellStart"/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сут</w:t>
      </w:r>
      <w:proofErr w:type="spellEnd"/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        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proofErr w:type="spellStart"/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гл</w:t>
      </w:r>
      <w:proofErr w:type="spellEnd"/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│ </w:t>
      </w:r>
      <w:proofErr w:type="gramStart"/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главной</w:t>
      </w:r>
      <w:proofErr w:type="gramEnd"/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l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│второстепенной l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</w:t>
      </w:r>
    </w:p>
    <w:p w:rsidR="00027305" w:rsidRPr="00403789" w:rsidRDefault="00027305" w:rsidP="00027305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    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             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гл│        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втп│</w:t>
      </w:r>
    </w:p>
    <w:p w:rsidR="00027305" w:rsidRPr="00403789" w:rsidRDefault="00027305" w:rsidP="00027305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├───────────────┼────────────────────────┼────────────┼───────────────────┤</w:t>
      </w:r>
    </w:p>
    <w:p w:rsidR="00027305" w:rsidRPr="00403789" w:rsidRDefault="00027305" w:rsidP="00027305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1000     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250          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140    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75       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</w:t>
      </w:r>
    </w:p>
    <w:p w:rsidR="00027305" w:rsidRPr="00403789" w:rsidRDefault="00027305" w:rsidP="00027305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2000     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     250   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140    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75       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</w:t>
      </w:r>
    </w:p>
    <w:p w:rsidR="00027305" w:rsidRPr="00403789" w:rsidRDefault="00027305" w:rsidP="00027305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3000     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300          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150    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75       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</w:t>
      </w:r>
    </w:p>
    <w:p w:rsidR="00027305" w:rsidRPr="00403789" w:rsidRDefault="00027305" w:rsidP="00027305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4000     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400          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175    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100       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</w:t>
      </w:r>
    </w:p>
    <w:p w:rsidR="00027305" w:rsidRPr="00403789" w:rsidRDefault="00027305" w:rsidP="00027305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5000     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600          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175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    │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100       </w:t>
      </w:r>
      <w:r w:rsidRPr="00403789">
        <w:rPr>
          <w:rFonts w:ascii="Courier New" w:eastAsia="Times New Roman" w:hAnsi="Courier New" w:cs="Courier New"/>
          <w:color w:val="000000"/>
          <w:sz w:val="20"/>
        </w:rPr>
        <w:t> </w:t>
      </w: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│</w:t>
      </w:r>
    </w:p>
    <w:p w:rsidR="00027305" w:rsidRPr="00403789" w:rsidRDefault="00027305" w:rsidP="00027305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403789">
        <w:rPr>
          <w:rFonts w:ascii="Courier New" w:eastAsia="Times New Roman" w:hAnsi="Courier New" w:cs="Courier New"/>
          <w:color w:val="000000"/>
          <w:sz w:val="20"/>
          <w:szCs w:val="20"/>
        </w:rPr>
        <w:t>└───────────────┴────────────────────────┴────────────┴───────────────────┘</w:t>
      </w:r>
    </w:p>
    <w:p w:rsidR="00027305" w:rsidRPr="00403789" w:rsidRDefault="00027305" w:rsidP="00027305">
      <w:pPr>
        <w:spacing w:after="0" w:line="240" w:lineRule="auto"/>
        <w:ind w:firstLine="540"/>
        <w:jc w:val="both"/>
        <w:rPr>
          <w:rFonts w:ascii="Calibri" w:eastAsia="Times New Roman" w:hAnsi="Calibri" w:cs="Times New Roman"/>
          <w:color w:val="000000"/>
        </w:rPr>
      </w:pPr>
      <w:r w:rsidRPr="00403789">
        <w:rPr>
          <w:rFonts w:ascii="Calibri" w:eastAsia="Times New Roman" w:hAnsi="Calibri" w:cs="Times New Roman"/>
          <w:color w:val="000000"/>
          <w:sz w:val="20"/>
          <w:szCs w:val="20"/>
        </w:rPr>
        <w:t> </w:t>
      </w:r>
    </w:p>
    <w:p w:rsidR="00027305" w:rsidRPr="004746BB" w:rsidRDefault="00027305" w:rsidP="0002730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6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Наиболее безопасны углы, под которыми пересекаются или примыкают дороги, величиной от 50° до 75° (угол отсчитывается от второстепенного направления до главного по часовой стрелке); при таких углах отсутствуют </w:t>
      </w:r>
      <w:proofErr w:type="spellStart"/>
      <w:r w:rsidRPr="004746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непросматриваемые</w:t>
      </w:r>
      <w:proofErr w:type="spellEnd"/>
      <w:r w:rsidRPr="004746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зоны и водитель имеет наиболее удобные условия оценки дорожно-транспортной ситуации.</w:t>
      </w:r>
    </w:p>
    <w:p w:rsidR="00027305" w:rsidRDefault="00027305" w:rsidP="0002730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6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Следует избегать пересечений дорог под углом менее 50. Такие пересечения следует заменять примыканиями с оптимальны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 величинами углов</w:t>
      </w:r>
      <w:r w:rsidRPr="004746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27305" w:rsidRDefault="00027305" w:rsidP="0002730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Задание: на рисунке 10.3 приведен перекресток, на котором произошло ДТП, показанное на рис.10.1б. Определить, является ли данный перекресток безопасным по условиям видимости.</w:t>
      </w:r>
    </w:p>
    <w:p w:rsidR="00027305" w:rsidRDefault="00027305" w:rsidP="0002730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1A7AE1D" wp14:editId="08CF6F32">
            <wp:extent cx="4533900" cy="1953500"/>
            <wp:effectExtent l="0" t="0" r="0" b="8890"/>
            <wp:docPr id="23" name="Рисунок 23" descr="D:\Док\Статья Охотенко перекресток\Перекрёсток на КШ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Док\Статья Охотенко перекресток\Перекрёсток на КШТ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1478" cy="1952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7305" w:rsidRDefault="00027305" w:rsidP="0002730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10.3 –Цифровая модель перекрестка с размерами</w:t>
      </w:r>
    </w:p>
    <w:p w:rsidR="0041138F" w:rsidRDefault="0041138F"/>
    <w:sectPr w:rsidR="004113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E3A"/>
    <w:rsid w:val="00027305"/>
    <w:rsid w:val="002E01E3"/>
    <w:rsid w:val="0041138F"/>
    <w:rsid w:val="00A93C46"/>
    <w:rsid w:val="00ED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30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27305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27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273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30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27305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27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273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UXfAPtK-ick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xCFO2AA0c2E" TargetMode="External"/><Relationship Id="rId11" Type="http://schemas.openxmlformats.org/officeDocument/2006/relationships/image" Target="media/image4.jpeg"/><Relationship Id="rId5" Type="http://schemas.openxmlformats.org/officeDocument/2006/relationships/hyperlink" Target="https://www.youtube.com/watch?v=C3yjbmkzAbc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557</Words>
  <Characters>3175</Characters>
  <Application>Microsoft Office Word</Application>
  <DocSecurity>0</DocSecurity>
  <Lines>26</Lines>
  <Paragraphs>7</Paragraphs>
  <ScaleCrop>false</ScaleCrop>
  <Company/>
  <LinksUpToDate>false</LinksUpToDate>
  <CharactersWithSpaces>3725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Asus</dc:creator>
  <cp:keywords/>
  <dc:description/>
  <cp:lastModifiedBy>Пользователь Asus</cp:lastModifiedBy>
  <cp:revision>4</cp:revision>
  <dcterms:created xsi:type="dcterms:W3CDTF">2021-01-20T10:55:00Z</dcterms:created>
  <dcterms:modified xsi:type="dcterms:W3CDTF">2021-01-22T08:56:00Z</dcterms:modified>
</cp:coreProperties>
</file>